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B8E2" w14:textId="28DA203A" w:rsidR="00350700" w:rsidRPr="00785D1D" w:rsidRDefault="009453F7" w:rsidP="00767407">
      <w:pPr>
        <w:jc w:val="center"/>
        <w:rPr>
          <w:rFonts w:ascii="Lato" w:hAnsi="Lato"/>
          <w:b/>
          <w:bCs/>
          <w:sz w:val="24"/>
          <w:szCs w:val="24"/>
          <w:u w:val="single"/>
        </w:rPr>
      </w:pPr>
      <w:r w:rsidRPr="00785D1D">
        <w:rPr>
          <w:rFonts w:ascii="Lato" w:hAnsi="Lato"/>
          <w:b/>
          <w:bCs/>
          <w:sz w:val="24"/>
          <w:szCs w:val="24"/>
          <w:u w:val="single"/>
        </w:rPr>
        <w:t xml:space="preserve">RCGP </w:t>
      </w:r>
      <w:r w:rsidR="006979DD" w:rsidRPr="00785D1D">
        <w:rPr>
          <w:rFonts w:ascii="Lato" w:hAnsi="Lato"/>
          <w:b/>
          <w:bCs/>
          <w:sz w:val="24"/>
          <w:szCs w:val="24"/>
          <w:u w:val="single"/>
        </w:rPr>
        <w:t>S</w:t>
      </w:r>
      <w:r w:rsidR="00A034F5" w:rsidRPr="00785D1D">
        <w:rPr>
          <w:rFonts w:ascii="Lato" w:hAnsi="Lato"/>
          <w:b/>
          <w:bCs/>
          <w:sz w:val="24"/>
          <w:szCs w:val="24"/>
          <w:u w:val="single"/>
        </w:rPr>
        <w:t xml:space="preserve">afeguarding </w:t>
      </w:r>
      <w:r w:rsidR="006979DD" w:rsidRPr="00785D1D">
        <w:rPr>
          <w:rFonts w:ascii="Lato" w:hAnsi="Lato"/>
          <w:b/>
          <w:bCs/>
          <w:sz w:val="24"/>
          <w:szCs w:val="24"/>
          <w:u w:val="single"/>
        </w:rPr>
        <w:t>Case Review - S</w:t>
      </w:r>
      <w:r w:rsidR="00A034F5" w:rsidRPr="00785D1D">
        <w:rPr>
          <w:rFonts w:ascii="Lato" w:hAnsi="Lato"/>
          <w:b/>
          <w:bCs/>
          <w:sz w:val="24"/>
          <w:szCs w:val="24"/>
          <w:u w:val="single"/>
        </w:rPr>
        <w:t>tructured</w:t>
      </w:r>
      <w:r w:rsidR="001F6D44" w:rsidRPr="00785D1D">
        <w:rPr>
          <w:rFonts w:ascii="Lato" w:hAnsi="Lato"/>
          <w:b/>
          <w:bCs/>
          <w:sz w:val="24"/>
          <w:szCs w:val="24"/>
          <w:u w:val="single"/>
        </w:rPr>
        <w:t xml:space="preserve"> </w:t>
      </w:r>
      <w:r w:rsidR="006979DD" w:rsidRPr="00785D1D">
        <w:rPr>
          <w:rFonts w:ascii="Lato" w:hAnsi="Lato"/>
          <w:b/>
          <w:bCs/>
          <w:sz w:val="24"/>
          <w:szCs w:val="24"/>
          <w:u w:val="single"/>
        </w:rPr>
        <w:t>T</w:t>
      </w:r>
      <w:r w:rsidR="001F6D44" w:rsidRPr="00785D1D">
        <w:rPr>
          <w:rFonts w:ascii="Lato" w:hAnsi="Lato"/>
          <w:b/>
          <w:bCs/>
          <w:sz w:val="24"/>
          <w:szCs w:val="24"/>
          <w:u w:val="single"/>
        </w:rPr>
        <w:t>emplate</w:t>
      </w:r>
    </w:p>
    <w:p w14:paraId="57850F83" w14:textId="1D04B732" w:rsidR="00B37D58" w:rsidRPr="009E21F7" w:rsidRDefault="00B37D58">
      <w:pPr>
        <w:rPr>
          <w:rFonts w:ascii="Lato" w:hAnsi="Lato"/>
        </w:rPr>
      </w:pPr>
      <w:r w:rsidRPr="009E21F7">
        <w:rPr>
          <w:rFonts w:ascii="Lato" w:hAnsi="Lato"/>
        </w:rPr>
        <w:t>The RCGP Safeguarding Standards</w:t>
      </w:r>
      <w:r w:rsidR="00021741" w:rsidRPr="009E21F7">
        <w:rPr>
          <w:rFonts w:ascii="Lato" w:hAnsi="Lato"/>
        </w:rPr>
        <w:t>,</w:t>
      </w:r>
      <w:r w:rsidRPr="009E21F7">
        <w:rPr>
          <w:rFonts w:ascii="Lato" w:hAnsi="Lato"/>
        </w:rPr>
        <w:t xml:space="preserve"> published in 2024, sets out the safeguarding knowledge and capabilities as well as safeguarding training requirements for anyone working in a general practice setting in the UK and/or working as a GP in any setting. </w:t>
      </w:r>
    </w:p>
    <w:p w14:paraId="12BC5A32" w14:textId="2AF0C2F6" w:rsidR="00B37D58" w:rsidRPr="009E21F7" w:rsidRDefault="007C1DBE">
      <w:pPr>
        <w:rPr>
          <w:rFonts w:ascii="Lato" w:hAnsi="Lato"/>
        </w:rPr>
      </w:pPr>
      <w:r w:rsidRPr="009E21F7">
        <w:rPr>
          <w:rFonts w:ascii="Lato" w:hAnsi="Lato"/>
        </w:rPr>
        <w:t xml:space="preserve">This safeguarding </w:t>
      </w:r>
      <w:r w:rsidR="00296262">
        <w:rPr>
          <w:rFonts w:ascii="Lato" w:hAnsi="Lato"/>
        </w:rPr>
        <w:t xml:space="preserve">case review </w:t>
      </w:r>
      <w:r w:rsidRPr="009E21F7">
        <w:rPr>
          <w:rFonts w:ascii="Lato" w:hAnsi="Lato"/>
        </w:rPr>
        <w:t xml:space="preserve">structured </w:t>
      </w:r>
      <w:r w:rsidR="001F6D44" w:rsidRPr="009E21F7">
        <w:rPr>
          <w:rFonts w:ascii="Lato" w:hAnsi="Lato"/>
        </w:rPr>
        <w:t>template</w:t>
      </w:r>
      <w:r w:rsidRPr="009E21F7">
        <w:rPr>
          <w:rFonts w:ascii="Lato" w:hAnsi="Lato"/>
        </w:rPr>
        <w:t xml:space="preserve"> can be completed annually</w:t>
      </w:r>
      <w:r w:rsidR="00B37D58" w:rsidRPr="009E21F7">
        <w:rPr>
          <w:rFonts w:ascii="Lato" w:hAnsi="Lato"/>
        </w:rPr>
        <w:t xml:space="preserve"> to demonstrate safeguarding reflection and learning across the breadth of all the areas of safeguarding knowledge and capabilities.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453F7" w:rsidRPr="009E21F7" w14:paraId="42C26C4A" w14:textId="77777777" w:rsidTr="009A350D">
        <w:tc>
          <w:tcPr>
            <w:tcW w:w="9209" w:type="dxa"/>
            <w:shd w:val="clear" w:color="auto" w:fill="B4C6E7" w:themeFill="accent1" w:themeFillTint="66"/>
          </w:tcPr>
          <w:p w14:paraId="5ECCE2E1" w14:textId="355DA6F5" w:rsidR="009453F7" w:rsidRPr="009E21F7" w:rsidRDefault="009453F7">
            <w:pPr>
              <w:rPr>
                <w:rFonts w:ascii="Lato" w:hAnsi="Lato"/>
                <w:b/>
                <w:bCs/>
              </w:rPr>
            </w:pPr>
            <w:r w:rsidRPr="009E21F7">
              <w:rPr>
                <w:rFonts w:ascii="Lato" w:hAnsi="Lato"/>
                <w:b/>
                <w:bCs/>
              </w:rPr>
              <w:t xml:space="preserve">Name </w:t>
            </w:r>
            <w:r w:rsidR="00021741" w:rsidRPr="009E21F7">
              <w:rPr>
                <w:rFonts w:ascii="Lato" w:hAnsi="Lato"/>
                <w:b/>
                <w:bCs/>
              </w:rPr>
              <w:t>of professional</w:t>
            </w:r>
          </w:p>
        </w:tc>
      </w:tr>
      <w:tr w:rsidR="009453F7" w:rsidRPr="009E21F7" w14:paraId="08154DEB" w14:textId="77777777" w:rsidTr="009453F7">
        <w:tc>
          <w:tcPr>
            <w:tcW w:w="9209" w:type="dxa"/>
          </w:tcPr>
          <w:p w14:paraId="59DCD647" w14:textId="77777777" w:rsidR="009453F7" w:rsidRPr="009E21F7" w:rsidRDefault="009453F7">
            <w:pPr>
              <w:rPr>
                <w:rFonts w:ascii="Lato" w:hAnsi="Lato"/>
              </w:rPr>
            </w:pPr>
          </w:p>
        </w:tc>
      </w:tr>
      <w:tr w:rsidR="009453F7" w:rsidRPr="009E21F7" w14:paraId="1844BE00" w14:textId="77777777" w:rsidTr="009A350D">
        <w:tc>
          <w:tcPr>
            <w:tcW w:w="9209" w:type="dxa"/>
            <w:shd w:val="clear" w:color="auto" w:fill="B4C6E7" w:themeFill="accent1" w:themeFillTint="66"/>
          </w:tcPr>
          <w:p w14:paraId="37C13C88" w14:textId="073A92E7" w:rsidR="009453F7" w:rsidRPr="009E21F7" w:rsidRDefault="009453F7">
            <w:pPr>
              <w:rPr>
                <w:rFonts w:ascii="Lato" w:hAnsi="Lato"/>
                <w:b/>
                <w:bCs/>
              </w:rPr>
            </w:pPr>
            <w:r w:rsidRPr="009E21F7">
              <w:rPr>
                <w:rFonts w:ascii="Lato" w:hAnsi="Lato"/>
                <w:b/>
                <w:bCs/>
              </w:rPr>
              <w:t>Date of completion</w:t>
            </w:r>
          </w:p>
        </w:tc>
      </w:tr>
      <w:tr w:rsidR="009453F7" w:rsidRPr="009E21F7" w14:paraId="7870673C" w14:textId="77777777" w:rsidTr="009453F7">
        <w:tc>
          <w:tcPr>
            <w:tcW w:w="9209" w:type="dxa"/>
          </w:tcPr>
          <w:p w14:paraId="1E81E665" w14:textId="77777777" w:rsidR="009453F7" w:rsidRPr="009E21F7" w:rsidRDefault="009453F7">
            <w:pPr>
              <w:rPr>
                <w:rFonts w:ascii="Lato" w:hAnsi="Lato"/>
              </w:rPr>
            </w:pPr>
          </w:p>
        </w:tc>
      </w:tr>
      <w:tr w:rsidR="009453F7" w:rsidRPr="009E21F7" w14:paraId="6501765B" w14:textId="77777777" w:rsidTr="009A350D">
        <w:tc>
          <w:tcPr>
            <w:tcW w:w="9209" w:type="dxa"/>
            <w:shd w:val="clear" w:color="auto" w:fill="B4C6E7" w:themeFill="accent1" w:themeFillTint="66"/>
          </w:tcPr>
          <w:p w14:paraId="2039C398" w14:textId="614ADE71" w:rsidR="009453F7" w:rsidRPr="009E21F7" w:rsidRDefault="001F6D44">
            <w:pPr>
              <w:rPr>
                <w:rFonts w:ascii="Lato" w:hAnsi="Lato"/>
                <w:b/>
                <w:bCs/>
              </w:rPr>
            </w:pPr>
            <w:r w:rsidRPr="009E21F7">
              <w:rPr>
                <w:rFonts w:ascii="Lato" w:hAnsi="Lato"/>
                <w:b/>
                <w:bCs/>
              </w:rPr>
              <w:t>Date of case</w:t>
            </w:r>
          </w:p>
        </w:tc>
      </w:tr>
      <w:tr w:rsidR="009453F7" w:rsidRPr="009E21F7" w14:paraId="194D80A0" w14:textId="77777777" w:rsidTr="009453F7">
        <w:tc>
          <w:tcPr>
            <w:tcW w:w="9209" w:type="dxa"/>
          </w:tcPr>
          <w:p w14:paraId="1C62E73B" w14:textId="77777777" w:rsidR="009453F7" w:rsidRPr="009E21F7" w:rsidRDefault="009453F7">
            <w:pPr>
              <w:rPr>
                <w:rFonts w:ascii="Lato" w:hAnsi="Lato"/>
              </w:rPr>
            </w:pPr>
          </w:p>
        </w:tc>
      </w:tr>
      <w:tr w:rsidR="009453F7" w:rsidRPr="009E21F7" w14:paraId="1BF8A2BE" w14:textId="77777777" w:rsidTr="009A350D">
        <w:tc>
          <w:tcPr>
            <w:tcW w:w="9209" w:type="dxa"/>
            <w:shd w:val="clear" w:color="auto" w:fill="B4C6E7" w:themeFill="accent1" w:themeFillTint="66"/>
          </w:tcPr>
          <w:p w14:paraId="1331D13C" w14:textId="1DE9AB9D" w:rsidR="009453F7" w:rsidRPr="009E21F7" w:rsidRDefault="00AB7323">
            <w:pPr>
              <w:rPr>
                <w:rFonts w:ascii="Lato" w:hAnsi="Lato"/>
                <w:b/>
                <w:bCs/>
              </w:rPr>
            </w:pPr>
            <w:r w:rsidRPr="009E21F7">
              <w:rPr>
                <w:rFonts w:ascii="Lato" w:hAnsi="Lato"/>
                <w:b/>
                <w:bCs/>
              </w:rPr>
              <w:t>Anonymised identifier for clinician (if appropriate/needed)</w:t>
            </w:r>
          </w:p>
        </w:tc>
      </w:tr>
      <w:tr w:rsidR="009453F7" w:rsidRPr="009E21F7" w14:paraId="4B7A5E25" w14:textId="77777777" w:rsidTr="009453F7">
        <w:tc>
          <w:tcPr>
            <w:tcW w:w="9209" w:type="dxa"/>
          </w:tcPr>
          <w:p w14:paraId="02DF4C2F" w14:textId="77777777" w:rsidR="009453F7" w:rsidRPr="009E21F7" w:rsidRDefault="009453F7">
            <w:pPr>
              <w:rPr>
                <w:rFonts w:ascii="Lato" w:hAnsi="Lato"/>
              </w:rPr>
            </w:pPr>
          </w:p>
        </w:tc>
      </w:tr>
      <w:tr w:rsidR="009453F7" w:rsidRPr="009E21F7" w14:paraId="24A70EB6" w14:textId="77777777" w:rsidTr="009A350D">
        <w:tc>
          <w:tcPr>
            <w:tcW w:w="9209" w:type="dxa"/>
            <w:shd w:val="clear" w:color="auto" w:fill="B4C6E7" w:themeFill="accent1" w:themeFillTint="66"/>
          </w:tcPr>
          <w:p w14:paraId="7451566A" w14:textId="1EA8ED4D" w:rsidR="009453F7" w:rsidRPr="009E21F7" w:rsidRDefault="00AB7323">
            <w:pPr>
              <w:rPr>
                <w:rFonts w:ascii="Lato" w:hAnsi="Lato"/>
                <w:b/>
                <w:bCs/>
              </w:rPr>
            </w:pPr>
            <w:r w:rsidRPr="009E21F7">
              <w:rPr>
                <w:rFonts w:ascii="Lato" w:hAnsi="Lato"/>
                <w:b/>
                <w:bCs/>
              </w:rPr>
              <w:t>Summary of case</w:t>
            </w:r>
          </w:p>
        </w:tc>
      </w:tr>
      <w:tr w:rsidR="009453F7" w:rsidRPr="009E21F7" w14:paraId="4647AA62" w14:textId="77777777" w:rsidTr="009453F7">
        <w:tc>
          <w:tcPr>
            <w:tcW w:w="9209" w:type="dxa"/>
          </w:tcPr>
          <w:p w14:paraId="6B26B055" w14:textId="77777777" w:rsidR="009453F7" w:rsidRPr="009E21F7" w:rsidRDefault="009453F7">
            <w:pPr>
              <w:rPr>
                <w:rFonts w:ascii="Lato" w:hAnsi="Lato"/>
              </w:rPr>
            </w:pPr>
          </w:p>
        </w:tc>
      </w:tr>
      <w:tr w:rsidR="009A350D" w:rsidRPr="009E21F7" w14:paraId="52C90CEA" w14:textId="77777777" w:rsidTr="009A350D">
        <w:tc>
          <w:tcPr>
            <w:tcW w:w="9209" w:type="dxa"/>
            <w:shd w:val="clear" w:color="auto" w:fill="B4C6E7" w:themeFill="accent1" w:themeFillTint="66"/>
          </w:tcPr>
          <w:p w14:paraId="16D70AE1" w14:textId="45C2640F" w:rsidR="009A350D" w:rsidRPr="009E21F7" w:rsidRDefault="00AB7323">
            <w:pPr>
              <w:rPr>
                <w:rFonts w:ascii="Lato" w:hAnsi="Lato"/>
                <w:b/>
                <w:bCs/>
              </w:rPr>
            </w:pPr>
            <w:r w:rsidRPr="009E21F7">
              <w:rPr>
                <w:rFonts w:ascii="Lato" w:hAnsi="Lato"/>
                <w:b/>
                <w:bCs/>
              </w:rPr>
              <w:t>What went well?</w:t>
            </w:r>
          </w:p>
        </w:tc>
      </w:tr>
      <w:tr w:rsidR="009453F7" w:rsidRPr="009E21F7" w14:paraId="50A6279A" w14:textId="77777777" w:rsidTr="009453F7">
        <w:tc>
          <w:tcPr>
            <w:tcW w:w="9209" w:type="dxa"/>
          </w:tcPr>
          <w:p w14:paraId="78AAEF2A" w14:textId="17BDC447" w:rsidR="00552593" w:rsidRPr="009E21F7" w:rsidRDefault="00552593">
            <w:pPr>
              <w:rPr>
                <w:rFonts w:ascii="Lato" w:hAnsi="Lato"/>
              </w:rPr>
            </w:pPr>
          </w:p>
        </w:tc>
      </w:tr>
      <w:tr w:rsidR="009453F7" w:rsidRPr="009E21F7" w14:paraId="63A3CDB3" w14:textId="77777777" w:rsidTr="009A350D">
        <w:tc>
          <w:tcPr>
            <w:tcW w:w="9209" w:type="dxa"/>
            <w:shd w:val="clear" w:color="auto" w:fill="B4C6E7" w:themeFill="accent1" w:themeFillTint="66"/>
          </w:tcPr>
          <w:p w14:paraId="0BBE5DE8" w14:textId="355F439B" w:rsidR="009453F7" w:rsidRPr="009E21F7" w:rsidRDefault="00AB7323">
            <w:pPr>
              <w:rPr>
                <w:rFonts w:ascii="Lato" w:hAnsi="Lato"/>
                <w:b/>
                <w:bCs/>
              </w:rPr>
            </w:pPr>
            <w:r w:rsidRPr="009E21F7">
              <w:rPr>
                <w:rFonts w:ascii="Lato" w:hAnsi="Lato"/>
                <w:b/>
                <w:bCs/>
              </w:rPr>
              <w:t>What would you do differently next time?</w:t>
            </w:r>
          </w:p>
        </w:tc>
      </w:tr>
      <w:tr w:rsidR="009453F7" w:rsidRPr="009E21F7" w14:paraId="76D34179" w14:textId="77777777" w:rsidTr="009453F7">
        <w:tc>
          <w:tcPr>
            <w:tcW w:w="9209" w:type="dxa"/>
          </w:tcPr>
          <w:p w14:paraId="16D14F13" w14:textId="77777777" w:rsidR="009453F7" w:rsidRPr="009E21F7" w:rsidRDefault="009453F7">
            <w:pPr>
              <w:rPr>
                <w:rFonts w:ascii="Lato" w:hAnsi="Lato"/>
              </w:rPr>
            </w:pPr>
          </w:p>
        </w:tc>
      </w:tr>
      <w:tr w:rsidR="009453F7" w:rsidRPr="009E21F7" w14:paraId="592C5A5D" w14:textId="77777777" w:rsidTr="009A350D">
        <w:tc>
          <w:tcPr>
            <w:tcW w:w="9209" w:type="dxa"/>
            <w:shd w:val="clear" w:color="auto" w:fill="B4C6E7" w:themeFill="accent1" w:themeFillTint="66"/>
          </w:tcPr>
          <w:p w14:paraId="354FF023" w14:textId="7368D51D" w:rsidR="009453F7" w:rsidRPr="009E21F7" w:rsidRDefault="00AB7323">
            <w:pPr>
              <w:rPr>
                <w:rFonts w:ascii="Lato" w:hAnsi="Lato"/>
                <w:b/>
                <w:bCs/>
              </w:rPr>
            </w:pPr>
            <w:r w:rsidRPr="009E21F7">
              <w:rPr>
                <w:rFonts w:ascii="Lato" w:hAnsi="Lato"/>
                <w:b/>
                <w:bCs/>
              </w:rPr>
              <w:t xml:space="preserve">Actions/learning that you have identified/undertaken </w:t>
            </w:r>
            <w:proofErr w:type="gramStart"/>
            <w:r w:rsidRPr="009E21F7">
              <w:rPr>
                <w:rFonts w:ascii="Lato" w:hAnsi="Lato"/>
                <w:b/>
                <w:bCs/>
              </w:rPr>
              <w:t>as a result of</w:t>
            </w:r>
            <w:proofErr w:type="gramEnd"/>
            <w:r w:rsidRPr="009E21F7">
              <w:rPr>
                <w:rFonts w:ascii="Lato" w:hAnsi="Lato"/>
                <w:b/>
                <w:bCs/>
              </w:rPr>
              <w:t xml:space="preserve"> this case</w:t>
            </w:r>
          </w:p>
        </w:tc>
      </w:tr>
      <w:tr w:rsidR="009453F7" w:rsidRPr="009E21F7" w14:paraId="5722C5EA" w14:textId="77777777" w:rsidTr="009453F7">
        <w:tc>
          <w:tcPr>
            <w:tcW w:w="9209" w:type="dxa"/>
          </w:tcPr>
          <w:p w14:paraId="558E821F" w14:textId="77777777" w:rsidR="009453F7" w:rsidRPr="009E21F7" w:rsidRDefault="009453F7">
            <w:pPr>
              <w:rPr>
                <w:rFonts w:ascii="Lato" w:hAnsi="Lato"/>
              </w:rPr>
            </w:pPr>
          </w:p>
        </w:tc>
      </w:tr>
    </w:tbl>
    <w:p w14:paraId="2C14B696" w14:textId="698C9C39" w:rsidR="00A034F5" w:rsidRDefault="00A034F5">
      <w:pPr>
        <w:rPr>
          <w:rFonts w:ascii="Lato" w:hAnsi="Lato"/>
        </w:rPr>
      </w:pPr>
    </w:p>
    <w:p w14:paraId="63EA25D9" w14:textId="77777777" w:rsidR="001D6563" w:rsidRDefault="001D6563">
      <w:pPr>
        <w:rPr>
          <w:rFonts w:ascii="Lato" w:hAnsi="Lato"/>
        </w:rPr>
      </w:pPr>
    </w:p>
    <w:p w14:paraId="25E83B2E" w14:textId="77777777" w:rsidR="001D6563" w:rsidRDefault="001D6563">
      <w:pPr>
        <w:rPr>
          <w:rFonts w:ascii="Lato" w:hAnsi="Lato"/>
        </w:rPr>
      </w:pPr>
    </w:p>
    <w:p w14:paraId="166DE530" w14:textId="77777777" w:rsidR="001D6563" w:rsidRDefault="001D6563">
      <w:pPr>
        <w:rPr>
          <w:rFonts w:ascii="Lato" w:hAnsi="Lato"/>
        </w:rPr>
      </w:pPr>
    </w:p>
    <w:p w14:paraId="01EB7D88" w14:textId="77777777" w:rsidR="001D6563" w:rsidRDefault="001D6563">
      <w:pPr>
        <w:rPr>
          <w:rFonts w:ascii="Lato" w:hAnsi="Lato"/>
        </w:rPr>
      </w:pPr>
    </w:p>
    <w:p w14:paraId="0110E4FE" w14:textId="77777777" w:rsidR="001D6563" w:rsidRDefault="001D6563">
      <w:pPr>
        <w:rPr>
          <w:rFonts w:ascii="Lato" w:hAnsi="Lato"/>
        </w:rPr>
      </w:pPr>
    </w:p>
    <w:p w14:paraId="7103A855" w14:textId="77777777" w:rsidR="001D6563" w:rsidRDefault="001D6563">
      <w:pPr>
        <w:rPr>
          <w:rFonts w:ascii="Lato" w:hAnsi="Lato"/>
        </w:rPr>
      </w:pPr>
    </w:p>
    <w:p w14:paraId="0BD8CA33" w14:textId="77777777" w:rsidR="001D6563" w:rsidRDefault="001D6563">
      <w:pPr>
        <w:rPr>
          <w:rFonts w:ascii="Lato" w:hAnsi="Lato"/>
        </w:rPr>
      </w:pPr>
    </w:p>
    <w:p w14:paraId="5557CEFC" w14:textId="77777777" w:rsidR="001D6563" w:rsidRPr="009E21F7" w:rsidRDefault="001D6563">
      <w:pPr>
        <w:rPr>
          <w:rFonts w:ascii="Lato" w:hAnsi="Lato"/>
        </w:rPr>
      </w:pPr>
    </w:p>
    <w:p w14:paraId="52522B85" w14:textId="05B882B2" w:rsidR="009453F7" w:rsidRPr="009E21F7" w:rsidRDefault="009453F7" w:rsidP="001D6563">
      <w:pPr>
        <w:ind w:left="5760" w:firstLine="720"/>
        <w:rPr>
          <w:rFonts w:ascii="Lato" w:hAnsi="Lato"/>
        </w:rPr>
      </w:pPr>
    </w:p>
    <w:sectPr w:rsidR="009453F7" w:rsidRPr="009E21F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BA1F" w14:textId="77777777" w:rsidR="000934FF" w:rsidRDefault="000934FF" w:rsidP="00371C9A">
      <w:pPr>
        <w:spacing w:after="0" w:line="240" w:lineRule="auto"/>
      </w:pPr>
      <w:r>
        <w:separator/>
      </w:r>
    </w:p>
  </w:endnote>
  <w:endnote w:type="continuationSeparator" w:id="0">
    <w:p w14:paraId="75C9CC51" w14:textId="77777777" w:rsidR="000934FF" w:rsidRDefault="000934FF" w:rsidP="0037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2C40" w14:textId="7B03FEDB" w:rsidR="00AB48CD" w:rsidRDefault="00AB48CD">
    <w:pPr>
      <w:pStyle w:val="Footer"/>
    </w:pPr>
    <w:r>
      <w:tab/>
    </w:r>
    <w:r>
      <w:tab/>
    </w:r>
    <w:r>
      <w:rPr>
        <w:noProof/>
      </w:rPr>
      <w:drawing>
        <wp:inline distT="0" distB="0" distL="0" distR="0" wp14:anchorId="393A9F92" wp14:editId="607999AB">
          <wp:extent cx="2160000" cy="1029600"/>
          <wp:effectExtent l="0" t="0" r="0" b="0"/>
          <wp:docPr id="18553654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365407" name="Picture 1855365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102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D20F57" w14:textId="113BA2C3" w:rsidR="00371C9A" w:rsidRDefault="00371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9FAF" w14:textId="77777777" w:rsidR="000934FF" w:rsidRDefault="000934FF" w:rsidP="00371C9A">
      <w:pPr>
        <w:spacing w:after="0" w:line="240" w:lineRule="auto"/>
      </w:pPr>
      <w:r>
        <w:separator/>
      </w:r>
    </w:p>
  </w:footnote>
  <w:footnote w:type="continuationSeparator" w:id="0">
    <w:p w14:paraId="5A30CA59" w14:textId="77777777" w:rsidR="000934FF" w:rsidRDefault="000934FF" w:rsidP="00371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D1904"/>
    <w:multiLevelType w:val="hybridMultilevel"/>
    <w:tmpl w:val="DF7062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65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F5"/>
    <w:rsid w:val="00021741"/>
    <w:rsid w:val="000301A4"/>
    <w:rsid w:val="000934FF"/>
    <w:rsid w:val="000A4DC1"/>
    <w:rsid w:val="000B304A"/>
    <w:rsid w:val="0015057D"/>
    <w:rsid w:val="001A7F62"/>
    <w:rsid w:val="001D6563"/>
    <w:rsid w:val="001F6D44"/>
    <w:rsid w:val="00296262"/>
    <w:rsid w:val="002E7AA0"/>
    <w:rsid w:val="00300504"/>
    <w:rsid w:val="00350700"/>
    <w:rsid w:val="00366D1D"/>
    <w:rsid w:val="00371C9A"/>
    <w:rsid w:val="00411C71"/>
    <w:rsid w:val="00436D80"/>
    <w:rsid w:val="004B7E75"/>
    <w:rsid w:val="004E144B"/>
    <w:rsid w:val="00552593"/>
    <w:rsid w:val="00623B40"/>
    <w:rsid w:val="00631A99"/>
    <w:rsid w:val="006979DD"/>
    <w:rsid w:val="006D1974"/>
    <w:rsid w:val="0071146E"/>
    <w:rsid w:val="00767407"/>
    <w:rsid w:val="00785D1D"/>
    <w:rsid w:val="007C1DBE"/>
    <w:rsid w:val="007E6B6A"/>
    <w:rsid w:val="008358AF"/>
    <w:rsid w:val="00845C60"/>
    <w:rsid w:val="00885AF8"/>
    <w:rsid w:val="00904C02"/>
    <w:rsid w:val="009453F7"/>
    <w:rsid w:val="009A350D"/>
    <w:rsid w:val="009E21F7"/>
    <w:rsid w:val="00A034F5"/>
    <w:rsid w:val="00A966DD"/>
    <w:rsid w:val="00AB48CD"/>
    <w:rsid w:val="00AB7323"/>
    <w:rsid w:val="00AC365C"/>
    <w:rsid w:val="00B03233"/>
    <w:rsid w:val="00B06A64"/>
    <w:rsid w:val="00B37D58"/>
    <w:rsid w:val="00BA6CC4"/>
    <w:rsid w:val="00BF54E5"/>
    <w:rsid w:val="00CE52E3"/>
    <w:rsid w:val="00CF483E"/>
    <w:rsid w:val="00F048EF"/>
    <w:rsid w:val="00F32990"/>
    <w:rsid w:val="00F44C84"/>
    <w:rsid w:val="00F9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5554A"/>
  <w15:chartTrackingRefBased/>
  <w15:docId w15:val="{A12B2A14-47DA-49D4-B64B-FE034635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50D"/>
    <w:pPr>
      <w:ind w:left="720"/>
      <w:contextualSpacing/>
    </w:pPr>
  </w:style>
  <w:style w:type="paragraph" w:styleId="Revision">
    <w:name w:val="Revision"/>
    <w:hidden/>
    <w:uiPriority w:val="99"/>
    <w:semiHidden/>
    <w:rsid w:val="0055259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52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5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25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59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1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C9A"/>
  </w:style>
  <w:style w:type="paragraph" w:styleId="Footer">
    <w:name w:val="footer"/>
    <w:basedOn w:val="Normal"/>
    <w:link w:val="FooterChar"/>
    <w:uiPriority w:val="99"/>
    <w:unhideWhenUsed/>
    <w:rsid w:val="00371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8b9d85-7192-425b-ac2c-2b556fe5fe9f">
      <Terms xmlns="http://schemas.microsoft.com/office/infopath/2007/PartnerControls"/>
    </lcf76f155ced4ddcb4097134ff3c332f>
    <TaxCatchAll xmlns="a20c1dae-a585-4ea0-8004-924b43e983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5FEE1ACB51A4CB259A23F8D1FC76E" ma:contentTypeVersion="18" ma:contentTypeDescription="Create a new document." ma:contentTypeScope="" ma:versionID="f805697ce272b9462e724b6884982ef4">
  <xsd:schema xmlns:xsd="http://www.w3.org/2001/XMLSchema" xmlns:xs="http://www.w3.org/2001/XMLSchema" xmlns:p="http://schemas.microsoft.com/office/2006/metadata/properties" xmlns:ns2="3d8b9d85-7192-425b-ac2c-2b556fe5fe9f" xmlns:ns3="a20c1dae-a585-4ea0-8004-924b43e983b9" targetNamespace="http://schemas.microsoft.com/office/2006/metadata/properties" ma:root="true" ma:fieldsID="defcea179409484ecee5c466cea01592" ns2:_="" ns3:_="">
    <xsd:import namespace="3d8b9d85-7192-425b-ac2c-2b556fe5fe9f"/>
    <xsd:import namespace="a20c1dae-a585-4ea0-8004-924b43e98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b9d85-7192-425b-ac2c-2b556fe5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c1dae-a585-4ea0-8004-924b43e98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cf1d02-4eb4-484a-a47c-fd58ceb80d01}" ma:internalName="TaxCatchAll" ma:showField="CatchAllData" ma:web="a20c1dae-a585-4ea0-8004-924b43e98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1D542E-ACD3-4B21-BF4C-A34767B49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F2DED-4DA3-4BFE-91C6-149F9E9FF8D3}">
  <ds:schemaRefs>
    <ds:schemaRef ds:uri="http://schemas.microsoft.com/office/2006/metadata/properties"/>
    <ds:schemaRef ds:uri="http://schemas.microsoft.com/office/infopath/2007/PartnerControls"/>
    <ds:schemaRef ds:uri="3d8b9d85-7192-425b-ac2c-2b556fe5fe9f"/>
    <ds:schemaRef ds:uri="a20c1dae-a585-4ea0-8004-924b43e983b9"/>
  </ds:schemaRefs>
</ds:datastoreItem>
</file>

<file path=customXml/itemProps3.xml><?xml version="1.0" encoding="utf-8"?>
<ds:datastoreItem xmlns:ds="http://schemas.openxmlformats.org/officeDocument/2006/customXml" ds:itemID="{F1C992AE-8067-412B-9407-67EB4A1B7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b9d85-7192-425b-ac2c-2b556fe5fe9f"/>
    <ds:schemaRef ds:uri="a20c1dae-a585-4ea0-8004-924b43e98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677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SHACKLOCK, Joy (THE SPA SURGERY)</dc:creator>
  <cp:keywords/>
  <dc:description/>
  <cp:lastModifiedBy>Mariah De Sylva</cp:lastModifiedBy>
  <cp:revision>2</cp:revision>
  <dcterms:created xsi:type="dcterms:W3CDTF">2026-01-21T11:05:00Z</dcterms:created>
  <dcterms:modified xsi:type="dcterms:W3CDTF">2026-01-21T11:05:00Z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0x010100A3F5FEE1ACB51A4CB259A23F8D1FC76E</vt:lpwstr>
  </property>
  <property fmtid="{D5CDD505-2E9C-101B-9397-08002B2CF9AE}" pid="3" name="MediaServiceImageTags">
    <vt:lpwstr/>
  </property>
</Properties>
</file>